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6" w:rsidRPr="00046526" w:rsidRDefault="00046526" w:rsidP="00046526">
      <w:pPr>
        <w:ind w:left="3686"/>
        <w:jc w:val="right"/>
        <w:rPr>
          <w:sz w:val="28"/>
          <w:szCs w:val="28"/>
        </w:rPr>
      </w:pPr>
      <w:r w:rsidRPr="00046526">
        <w:rPr>
          <w:sz w:val="28"/>
          <w:szCs w:val="28"/>
        </w:rPr>
        <w:t>Приложение 4</w:t>
      </w:r>
    </w:p>
    <w:p w:rsidR="00046526" w:rsidRPr="00046526" w:rsidRDefault="00046526" w:rsidP="00046526">
      <w:pPr>
        <w:pStyle w:val="Default"/>
        <w:ind w:left="3686"/>
        <w:jc w:val="right"/>
        <w:rPr>
          <w:color w:val="auto"/>
          <w:sz w:val="28"/>
          <w:szCs w:val="28"/>
        </w:rPr>
      </w:pPr>
      <w:r w:rsidRPr="00046526">
        <w:rPr>
          <w:color w:val="auto"/>
          <w:sz w:val="28"/>
          <w:szCs w:val="28"/>
        </w:rPr>
        <w:t>административному регламенту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046526" w:rsidRPr="00046526" w:rsidRDefault="00046526" w:rsidP="00046526">
      <w:pPr>
        <w:pStyle w:val="Default"/>
        <w:jc w:val="center"/>
        <w:rPr>
          <w:bCs/>
          <w:color w:val="auto"/>
          <w:sz w:val="28"/>
          <w:szCs w:val="28"/>
        </w:rPr>
      </w:pPr>
    </w:p>
    <w:p w:rsidR="00046526" w:rsidRPr="00046526" w:rsidRDefault="00046526" w:rsidP="00046526">
      <w:pPr>
        <w:pStyle w:val="Default"/>
        <w:jc w:val="center"/>
        <w:rPr>
          <w:bCs/>
          <w:color w:val="auto"/>
          <w:sz w:val="28"/>
          <w:szCs w:val="28"/>
        </w:rPr>
      </w:pPr>
      <w:r w:rsidRPr="00046526">
        <w:rPr>
          <w:bCs/>
          <w:noProof/>
          <w:color w:val="auto"/>
          <w:sz w:val="28"/>
          <w:szCs w:val="28"/>
          <w:lang w:eastAsia="ru-RU"/>
        </w:rPr>
        <w:pict>
          <v:roundrect id="_x0000_s1026" style="position:absolute;left:0;text-align:left;margin-left:91.5pt;margin-top:9.5pt;width:310.3pt;height:109.75pt;z-index:251660288" arcsize="10923f">
            <v:textbox style="mso-next-textbox:#_x0000_s1026">
              <w:txbxContent>
                <w:p w:rsidR="00046526" w:rsidRPr="00BB377F" w:rsidRDefault="00046526" w:rsidP="00046526">
                  <w:pPr>
                    <w:jc w:val="center"/>
                  </w:pPr>
                  <w:r>
                    <w:t>Поступление в муниципальный архив запроса заявителя по почте, в том числе по электронной почте; при непосредственном обращении в муниципальный архив; через Единый портал государственных и муниципальных услуг или Портал государственных и муниципальных услуг Самарской области; МФЦ</w:t>
                  </w:r>
                </w:p>
              </w:txbxContent>
            </v:textbox>
          </v:roundrect>
        </w:pict>
      </w:r>
    </w:p>
    <w:p w:rsidR="00046526" w:rsidRPr="00046526" w:rsidRDefault="00046526" w:rsidP="00046526">
      <w:pPr>
        <w:pStyle w:val="Default"/>
        <w:jc w:val="center"/>
        <w:rPr>
          <w:bCs/>
          <w:color w:val="auto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  <w:r w:rsidRPr="00C97593">
        <w:rPr>
          <w:bCs/>
          <w:noProof/>
          <w:color w:val="00B05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9.1pt;margin-top:6.75pt;width:0;height:19pt;z-index:251662336" o:connectortype="straight">
            <v:stroke endarrow="block"/>
          </v:shape>
        </w:pict>
      </w: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  <w:r w:rsidRPr="00C97593">
        <w:rPr>
          <w:bCs/>
          <w:noProof/>
          <w:color w:val="00B050"/>
          <w:sz w:val="28"/>
          <w:szCs w:val="28"/>
          <w:lang w:eastAsia="ru-RU"/>
        </w:rPr>
        <w:pict>
          <v:roundrect id="_x0000_s1027" style="position:absolute;left:0;text-align:left;margin-left:97.45pt;margin-top:9.65pt;width:303.75pt;height:39.65pt;z-index:251661312" arcsize="10923f">
            <v:textbox>
              <w:txbxContent>
                <w:p w:rsidR="00046526" w:rsidRDefault="00046526" w:rsidP="00046526">
                  <w:pPr>
                    <w:jc w:val="center"/>
                  </w:pPr>
                  <w:r w:rsidRPr="00342503">
                    <w:t>Регистрация запроса и передача для рассмотр</w:t>
                  </w:r>
                  <w:r>
                    <w:t>ения ответственному специалисту</w:t>
                  </w:r>
                </w:p>
              </w:txbxContent>
            </v:textbox>
          </v:roundrect>
        </w:pict>
      </w: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  <w:r w:rsidRPr="00C97593">
        <w:rPr>
          <w:bCs/>
          <w:noProof/>
          <w:color w:val="00B050"/>
          <w:sz w:val="28"/>
          <w:szCs w:val="28"/>
          <w:lang w:eastAsia="ru-RU"/>
        </w:rPr>
        <w:pict>
          <v:shape id="_x0000_s1030" type="#_x0000_t32" style="position:absolute;left:0;text-align:left;margin-left:249.7pt;margin-top:1.3pt;width:0;height:23.25pt;z-index:251664384" o:connectortype="straight">
            <v:stroke endarrow="block"/>
          </v:shape>
        </w:pict>
      </w: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  <w:r w:rsidRPr="00C97593">
        <w:rPr>
          <w:bCs/>
          <w:noProof/>
          <w:color w:val="00B050"/>
          <w:sz w:val="28"/>
          <w:szCs w:val="28"/>
          <w:lang w:eastAsia="ru-RU"/>
        </w:rPr>
        <w:pict>
          <v:roundrect id="_x0000_s1029" style="position:absolute;left:0;text-align:left;margin-left:97.45pt;margin-top:8.4pt;width:303.75pt;height:37.75pt;z-index:251663360" arcsize="10923f">
            <v:textbox>
              <w:txbxContent>
                <w:p w:rsidR="00046526" w:rsidRPr="00CE7C3E" w:rsidRDefault="00046526" w:rsidP="00046526">
                  <w:pPr>
                    <w:jc w:val="center"/>
                  </w:pPr>
                  <w:r w:rsidRPr="00CE7C3E">
                    <w:t>Анали</w:t>
                  </w:r>
                  <w:r>
                    <w:t>з тематики поступившего запроса</w:t>
                  </w:r>
                </w:p>
              </w:txbxContent>
            </v:textbox>
          </v:roundrect>
        </w:pict>
      </w: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  <w:r w:rsidRPr="00C97593">
        <w:rPr>
          <w:bCs/>
          <w:noProof/>
          <w:color w:val="00B050"/>
          <w:sz w:val="28"/>
          <w:szCs w:val="28"/>
          <w:lang w:eastAsia="ru-RU"/>
        </w:rPr>
        <w:pict>
          <v:shape id="_x0000_s1036" type="#_x0000_t32" style="position:absolute;left:0;text-align:left;margin-left:400pt;margin-top:11.55pt;width:34.7pt;height:34.2pt;z-index:251670528" o:connectortype="straight">
            <v:stroke endarrow="block"/>
          </v:shape>
        </w:pict>
      </w:r>
      <w:r w:rsidRPr="00C97593">
        <w:rPr>
          <w:bCs/>
          <w:noProof/>
          <w:color w:val="00B050"/>
          <w:sz w:val="28"/>
          <w:szCs w:val="28"/>
          <w:lang w:eastAsia="ru-RU"/>
        </w:rPr>
        <w:pict>
          <v:shape id="_x0000_s1035" type="#_x0000_t32" style="position:absolute;left:0;text-align:left;margin-left:19.5pt;margin-top:9.15pt;width:77.95pt;height:38.4pt;flip:x;z-index:251669504" o:connectortype="straight">
            <v:stroke endarrow="block"/>
          </v:shape>
        </w:pict>
      </w:r>
      <w:r w:rsidRPr="00C97593">
        <w:rPr>
          <w:bCs/>
          <w:noProof/>
          <w:color w:val="00B050"/>
          <w:sz w:val="28"/>
          <w:szCs w:val="28"/>
          <w:lang w:eastAsia="ru-RU"/>
        </w:rPr>
        <w:pict>
          <v:shape id="_x0000_s1037" type="#_x0000_t32" style="position:absolute;left:0;text-align:left;margin-left:249.7pt;margin-top:13.95pt;width:0;height:33.6pt;z-index:251671552" o:connectortype="straight">
            <v:stroke endarrow="block"/>
          </v:shape>
        </w:pict>
      </w: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  <w:r w:rsidRPr="00C97593">
        <w:rPr>
          <w:bCs/>
          <w:noProof/>
          <w:color w:val="00B050"/>
          <w:sz w:val="28"/>
          <w:szCs w:val="28"/>
          <w:lang w:eastAsia="ru-RU"/>
        </w:rPr>
        <w:pict>
          <v:roundrect id="_x0000_s1031" style="position:absolute;left:0;text-align:left;margin-left:-30.05pt;margin-top:14.75pt;width:102.95pt;height:104.4pt;z-index:251665408" arcsize="10923f">
            <v:textbox>
              <w:txbxContent>
                <w:p w:rsidR="00046526" w:rsidRPr="00CE7C3E" w:rsidRDefault="00046526" w:rsidP="00046526">
                  <w:pPr>
                    <w:jc w:val="center"/>
                  </w:pPr>
                  <w:r>
                    <w:t>Уведомление заявителя</w:t>
                  </w:r>
                  <w:r>
                    <w:br/>
                    <w:t>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C97593">
        <w:rPr>
          <w:bCs/>
          <w:noProof/>
          <w:color w:val="00B050"/>
          <w:sz w:val="28"/>
          <w:szCs w:val="28"/>
          <w:lang w:eastAsia="ru-RU"/>
        </w:rPr>
        <w:pict>
          <v:roundrect id="_x0000_s1032" style="position:absolute;left:0;text-align:left;margin-left:98.65pt;margin-top:15.35pt;width:202.25pt;height:88.8pt;z-index:251666432" arcsize="10923f">
            <v:textbox style="mso-next-textbox:#_x0000_s1032">
              <w:txbxContent>
                <w:p w:rsidR="00046526" w:rsidRPr="00CE7C3E" w:rsidRDefault="00046526" w:rsidP="00046526">
                  <w:pPr>
                    <w:jc w:val="center"/>
                  </w:pPr>
                  <w:r>
                    <w:t>Направление запроса на исполнение в другие архивы, органы, организации по принадлежности и уведомление заявителю о перенаправлении запроса</w:t>
                  </w:r>
                </w:p>
              </w:txbxContent>
            </v:textbox>
          </v:roundrect>
        </w:pict>
      </w:r>
      <w:r w:rsidRPr="00C97593">
        <w:rPr>
          <w:bCs/>
          <w:noProof/>
          <w:color w:val="00B050"/>
          <w:sz w:val="28"/>
          <w:szCs w:val="28"/>
          <w:lang w:eastAsia="ru-RU"/>
        </w:rPr>
        <w:pict>
          <v:roundrect id="_x0000_s1034" style="position:absolute;left:0;text-align:left;margin-left:331.55pt;margin-top:13.55pt;width:176.35pt;height:249.1pt;z-index:251668480" arcsize="10923f">
            <v:textbox>
              <w:txbxContent>
                <w:p w:rsidR="00046526" w:rsidRPr="00B638A0" w:rsidRDefault="00046526" w:rsidP="00046526">
                  <w:pPr>
                    <w:jc w:val="center"/>
                  </w:pPr>
                  <w:r w:rsidRPr="00B638A0">
                    <w:t xml:space="preserve">Подготовка </w:t>
                  </w:r>
                  <w:r>
                    <w:t>и отправка заявителю информационного письма, архивной справки, архивной выписки, архивной копии, тематического перечня, тематической подборки копий архивных документов, тематического обзора архивных документов, ответа об отсутствии запрашиваемых сведений, рекомендации о дальнейших путях поиска необходимой информации</w:t>
                  </w:r>
                </w:p>
              </w:txbxContent>
            </v:textbox>
          </v:roundrect>
        </w:pict>
      </w: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  <w:r w:rsidRPr="00C97593">
        <w:rPr>
          <w:bCs/>
          <w:noProof/>
          <w:color w:val="00B050"/>
          <w:sz w:val="28"/>
          <w:szCs w:val="28"/>
          <w:lang w:eastAsia="ru-RU"/>
        </w:rPr>
        <w:pict>
          <v:shape id="_x0000_s1033" type="#_x0000_t32" style="position:absolute;left:0;text-align:left;margin-left:401.2pt;margin-top:9.8pt;width:0;height:65.3pt;z-index:251667456" o:connectortype="straight">
            <v:stroke endarrow="block"/>
          </v:shape>
        </w:pict>
      </w: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pStyle w:val="Default"/>
        <w:jc w:val="center"/>
        <w:rPr>
          <w:bCs/>
          <w:color w:val="00B050"/>
          <w:sz w:val="28"/>
          <w:szCs w:val="28"/>
        </w:rPr>
      </w:pPr>
    </w:p>
    <w:p w:rsidR="00046526" w:rsidRPr="00C97593" w:rsidRDefault="00046526" w:rsidP="00046526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046526" w:rsidRPr="00C97593" w:rsidRDefault="00046526" w:rsidP="00046526">
      <w:pPr>
        <w:rPr>
          <w:color w:val="00B050"/>
        </w:rPr>
      </w:pPr>
    </w:p>
    <w:p w:rsidR="00046526" w:rsidRDefault="00046526" w:rsidP="00046526"/>
    <w:p w:rsidR="00046526" w:rsidRDefault="00046526" w:rsidP="00046526"/>
    <w:p w:rsidR="00046526" w:rsidRDefault="00046526" w:rsidP="00046526"/>
    <w:p w:rsidR="00046526" w:rsidRDefault="00046526" w:rsidP="00046526"/>
    <w:p w:rsidR="00AC7986" w:rsidRPr="00046526" w:rsidRDefault="00D01D74" w:rsidP="00046526"/>
    <w:sectPr w:rsidR="00AC7986" w:rsidRPr="00046526" w:rsidSect="00B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81F"/>
    <w:rsid w:val="00046526"/>
    <w:rsid w:val="00075E98"/>
    <w:rsid w:val="005C281F"/>
    <w:rsid w:val="00B748B1"/>
    <w:rsid w:val="00D01D74"/>
    <w:rsid w:val="00E8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3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8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2020-05-25T05:49:00Z</dcterms:created>
  <dcterms:modified xsi:type="dcterms:W3CDTF">2020-05-25T05:49:00Z</dcterms:modified>
</cp:coreProperties>
</file>